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5B867" w14:textId="7C1D208D" w:rsidR="00821599" w:rsidRPr="003B4FDD" w:rsidRDefault="00821599" w:rsidP="003F11C2">
      <w:pPr>
        <w:spacing w:before="100" w:beforeAutospacing="1" w:after="100" w:afterAutospacing="1" w:line="240" w:lineRule="auto"/>
        <w:rPr>
          <w:rFonts w:ascii="Times New Roman" w:eastAsia="Times New Roman" w:hAnsi="Times New Roman" w:cs="Times New Roman"/>
          <w:b/>
          <w:bCs/>
          <w:sz w:val="32"/>
          <w:szCs w:val="32"/>
        </w:rPr>
      </w:pPr>
      <w:bookmarkStart w:id="0" w:name="_Hlk123905266"/>
      <w:r w:rsidRPr="003B4FDD">
        <w:rPr>
          <w:rFonts w:ascii="Times New Roman" w:eastAsia="Times New Roman" w:hAnsi="Times New Roman" w:cs="Times New Roman"/>
          <w:b/>
          <w:bCs/>
          <w:sz w:val="32"/>
          <w:szCs w:val="32"/>
        </w:rPr>
        <w:t>Learn to create and manage staff availability</w:t>
      </w:r>
    </w:p>
    <w:p w14:paraId="4F7E7BA3" w14:textId="66C5675F" w:rsidR="00821599" w:rsidRDefault="00821599" w:rsidP="003F11C2">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1C8D9937" wp14:editId="5EA31D4F">
            <wp:extent cx="4160108" cy="2474018"/>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1457" cy="2498608"/>
                    </a:xfrm>
                    <a:prstGeom prst="rect">
                      <a:avLst/>
                    </a:prstGeom>
                    <a:noFill/>
                    <a:ln>
                      <a:noFill/>
                    </a:ln>
                  </pic:spPr>
                </pic:pic>
              </a:graphicData>
            </a:graphic>
          </wp:inline>
        </w:drawing>
      </w:r>
    </w:p>
    <w:p w14:paraId="11273E6A" w14:textId="678D0A18" w:rsidR="00821599" w:rsidRPr="003F11C2" w:rsidRDefault="00821599" w:rsidP="003F11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and drag to create availabilities on the Staff view of the schedule.</w:t>
      </w:r>
    </w:p>
    <w:p w14:paraId="2C7F5899" w14:textId="77777777" w:rsidR="003F11C2" w:rsidRPr="003F11C2" w:rsidRDefault="003F11C2" w:rsidP="003F11C2">
      <w:pPr>
        <w:spacing w:after="0" w:line="240" w:lineRule="auto"/>
        <w:rPr>
          <w:rFonts w:ascii="Times New Roman" w:eastAsia="Times New Roman" w:hAnsi="Times New Roman" w:cs="Times New Roman"/>
          <w:vanish/>
          <w:sz w:val="24"/>
          <w:szCs w:val="24"/>
          <w:highlight w:val="yellow"/>
          <w:lang w:val="en"/>
        </w:rPr>
      </w:pPr>
    </w:p>
    <w:p w14:paraId="54F9D500" w14:textId="77777777" w:rsidR="001F7786" w:rsidRDefault="003F11C2" w:rsidP="003F11C2">
      <w:pPr>
        <w:spacing w:before="100" w:beforeAutospacing="1" w:after="100" w:afterAutospacing="1" w:line="240" w:lineRule="auto"/>
        <w:rPr>
          <w:rFonts w:ascii="Times New Roman" w:eastAsia="Times New Roman" w:hAnsi="Times New Roman" w:cs="Times New Roman"/>
          <w:sz w:val="24"/>
          <w:szCs w:val="24"/>
        </w:rPr>
      </w:pPr>
      <w:r w:rsidRPr="003F11C2">
        <w:rPr>
          <w:rFonts w:ascii="Times New Roman" w:eastAsia="Times New Roman" w:hAnsi="Times New Roman" w:cs="Times New Roman"/>
          <w:noProof/>
          <w:color w:val="0000FF"/>
          <w:sz w:val="24"/>
          <w:szCs w:val="24"/>
        </w:rPr>
        <w:drawing>
          <wp:inline distT="0" distB="0" distL="0" distR="0" wp14:anchorId="2D1D476B" wp14:editId="1CF9982F">
            <wp:extent cx="2932670" cy="1549916"/>
            <wp:effectExtent l="0" t="0" r="1270" b="0"/>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6688" cy="1557324"/>
                    </a:xfrm>
                    <a:prstGeom prst="rect">
                      <a:avLst/>
                    </a:prstGeom>
                    <a:noFill/>
                    <a:ln>
                      <a:noFill/>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An appointment entry for will appear.</w:t>
      </w:r>
    </w:p>
    <w:p w14:paraId="5E9460F5" w14:textId="112F0C5C" w:rsidR="003F11C2" w:rsidRPr="003F11C2" w:rsidRDefault="003F11C2" w:rsidP="003F11C2">
      <w:pPr>
        <w:spacing w:before="100" w:beforeAutospacing="1" w:after="100" w:afterAutospacing="1" w:line="240" w:lineRule="auto"/>
        <w:rPr>
          <w:rFonts w:ascii="Times New Roman" w:eastAsia="Times New Roman" w:hAnsi="Times New Roman" w:cs="Times New Roman"/>
          <w:sz w:val="24"/>
          <w:szCs w:val="24"/>
        </w:rPr>
      </w:pPr>
      <w:r w:rsidRPr="003F11C2">
        <w:rPr>
          <w:rFonts w:ascii="Times New Roman" w:eastAsia="Times New Roman" w:hAnsi="Times New Roman" w:cs="Times New Roman"/>
          <w:sz w:val="24"/>
          <w:szCs w:val="24"/>
        </w:rPr>
        <w:br/>
      </w:r>
      <w:r w:rsidRPr="003F11C2">
        <w:rPr>
          <w:rFonts w:ascii="Times New Roman" w:eastAsia="Times New Roman" w:hAnsi="Times New Roman" w:cs="Times New Roman"/>
          <w:noProof/>
          <w:color w:val="0000FF"/>
          <w:sz w:val="24"/>
          <w:szCs w:val="24"/>
        </w:rPr>
        <w:drawing>
          <wp:inline distT="0" distB="0" distL="0" distR="0" wp14:anchorId="5749980E" wp14:editId="56F53C6C">
            <wp:extent cx="3303373" cy="2411378"/>
            <wp:effectExtent l="0" t="0" r="0" b="8255"/>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856" cy="2427060"/>
                    </a:xfrm>
                    <a:prstGeom prst="rect">
                      <a:avLst/>
                    </a:prstGeom>
                    <a:noFill/>
                    <a:ln>
                      <a:noFill/>
                    </a:ln>
                  </pic:spPr>
                </pic:pic>
              </a:graphicData>
            </a:graphic>
          </wp:inline>
        </w:drawing>
      </w:r>
      <w:r w:rsidRPr="003F11C2">
        <w:rPr>
          <w:rFonts w:ascii="Times New Roman" w:eastAsia="Times New Roman" w:hAnsi="Times New Roman" w:cs="Times New Roman"/>
          <w:sz w:val="24"/>
          <w:szCs w:val="24"/>
        </w:rPr>
        <w:br/>
      </w:r>
      <w:r w:rsidRPr="003F11C2">
        <w:rPr>
          <w:rFonts w:ascii="Times New Roman" w:eastAsia="Times New Roman" w:hAnsi="Times New Roman" w:cs="Times New Roman"/>
          <w:sz w:val="24"/>
          <w:szCs w:val="24"/>
        </w:rPr>
        <w:lastRenderedPageBreak/>
        <w:br/>
        <w:t xml:space="preserve">Starting from the top, we can select our desired </w:t>
      </w:r>
      <w:r w:rsidRPr="003F11C2">
        <w:rPr>
          <w:rFonts w:ascii="Times New Roman" w:eastAsia="Times New Roman" w:hAnsi="Times New Roman" w:cs="Times New Roman"/>
          <w:b/>
          <w:bCs/>
          <w:sz w:val="24"/>
          <w:szCs w:val="24"/>
        </w:rPr>
        <w:t>Subject</w:t>
      </w:r>
      <w:r w:rsidRPr="003F11C2">
        <w:rPr>
          <w:rFonts w:ascii="Times New Roman" w:eastAsia="Times New Roman" w:hAnsi="Times New Roman" w:cs="Times New Roman"/>
          <w:sz w:val="24"/>
          <w:szCs w:val="24"/>
        </w:rPr>
        <w:t xml:space="preserve"> and </w:t>
      </w:r>
      <w:r w:rsidRPr="003F11C2">
        <w:rPr>
          <w:rFonts w:ascii="Times New Roman" w:eastAsia="Times New Roman" w:hAnsi="Times New Roman" w:cs="Times New Roman"/>
          <w:b/>
          <w:bCs/>
          <w:sz w:val="24"/>
          <w:szCs w:val="24"/>
        </w:rPr>
        <w:t>Reason</w:t>
      </w:r>
      <w:r w:rsidRPr="003F11C2">
        <w:rPr>
          <w:rFonts w:ascii="Times New Roman" w:eastAsia="Times New Roman" w:hAnsi="Times New Roman" w:cs="Times New Roman"/>
          <w:sz w:val="24"/>
          <w:szCs w:val="24"/>
        </w:rPr>
        <w:t xml:space="preserve">. You can select a specific subject, use a * wildcard (such as “ACTG*” for all ‘Accounting’ courses), or leave the field(s) blank. The subjects the consultant is available for will be dependent on their assigned Course List. </w:t>
      </w:r>
      <w:r w:rsidRPr="003F11C2">
        <w:rPr>
          <w:rFonts w:ascii="Times New Roman" w:eastAsia="Times New Roman" w:hAnsi="Times New Roman" w:cs="Times New Roman"/>
          <w:sz w:val="24"/>
          <w:szCs w:val="24"/>
        </w:rPr>
        <w:br/>
      </w:r>
      <w:r w:rsidRPr="003F11C2">
        <w:rPr>
          <w:rFonts w:ascii="Times New Roman" w:eastAsia="Times New Roman" w:hAnsi="Times New Roman" w:cs="Times New Roman"/>
          <w:sz w:val="24"/>
          <w:szCs w:val="24"/>
        </w:rPr>
        <w:br/>
        <w:t>The following option, “</w:t>
      </w:r>
      <w:r w:rsidRPr="003F11C2">
        <w:rPr>
          <w:rFonts w:ascii="Times New Roman" w:eastAsia="Times New Roman" w:hAnsi="Times New Roman" w:cs="Times New Roman"/>
          <w:b/>
          <w:bCs/>
          <w:sz w:val="24"/>
          <w:szCs w:val="24"/>
        </w:rPr>
        <w:t>Is Online</w:t>
      </w:r>
      <w:r w:rsidRPr="003F11C2">
        <w:rPr>
          <w:rFonts w:ascii="Times New Roman" w:eastAsia="Times New Roman" w:hAnsi="Times New Roman" w:cs="Times New Roman"/>
          <w:sz w:val="24"/>
          <w:szCs w:val="24"/>
        </w:rPr>
        <w:t xml:space="preserve">,” determines if this is a remote appointment. When the student logs in to join an online appointment, they will see a button on their home screen allowing them to immediately join. This will also mark the appointment as attended and create a visit record. </w:t>
      </w:r>
      <w:r w:rsidRPr="003F11C2">
        <w:rPr>
          <w:rFonts w:ascii="Times New Roman" w:eastAsia="Times New Roman" w:hAnsi="Times New Roman" w:cs="Times New Roman"/>
          <w:sz w:val="24"/>
          <w:szCs w:val="24"/>
        </w:rPr>
        <w:br/>
      </w:r>
      <w:r w:rsidRPr="003F11C2">
        <w:rPr>
          <w:rFonts w:ascii="Times New Roman" w:eastAsia="Times New Roman" w:hAnsi="Times New Roman" w:cs="Times New Roman"/>
          <w:sz w:val="24"/>
          <w:szCs w:val="24"/>
        </w:rPr>
        <w:br/>
        <w:t xml:space="preserve">The “Is Online” setting also affects which </w:t>
      </w:r>
      <w:r w:rsidRPr="003F11C2">
        <w:rPr>
          <w:rFonts w:ascii="Times New Roman" w:eastAsia="Times New Roman" w:hAnsi="Times New Roman" w:cs="Times New Roman"/>
          <w:b/>
          <w:bCs/>
          <w:sz w:val="24"/>
          <w:szCs w:val="24"/>
        </w:rPr>
        <w:t>Location</w:t>
      </w:r>
      <w:r w:rsidRPr="003F11C2">
        <w:rPr>
          <w:rFonts w:ascii="Times New Roman" w:eastAsia="Times New Roman" w:hAnsi="Times New Roman" w:cs="Times New Roman"/>
          <w:sz w:val="24"/>
          <w:szCs w:val="24"/>
        </w:rPr>
        <w:t xml:space="preserve"> options are available. If this is an in-person availability, the location options will be determined by your profile settings. If this availability is online, you will be given preset options for conference/breakout URLs (as determined by your System Preferences) in addition to your consultants’ specific static URL. </w:t>
      </w:r>
      <w:r w:rsidRPr="003F11C2">
        <w:rPr>
          <w:rFonts w:ascii="Times New Roman" w:eastAsia="Times New Roman" w:hAnsi="Times New Roman" w:cs="Times New Roman"/>
          <w:sz w:val="24"/>
          <w:szCs w:val="24"/>
        </w:rPr>
        <w:br/>
      </w:r>
      <w:r w:rsidRPr="003F11C2">
        <w:rPr>
          <w:rFonts w:ascii="Times New Roman" w:eastAsia="Times New Roman" w:hAnsi="Times New Roman" w:cs="Times New Roman"/>
          <w:noProof/>
          <w:color w:val="0000FF"/>
          <w:sz w:val="24"/>
          <w:szCs w:val="24"/>
        </w:rPr>
        <w:drawing>
          <wp:inline distT="0" distB="0" distL="0" distR="0" wp14:anchorId="3D5B362A" wp14:editId="7E2CBF46">
            <wp:extent cx="4679092" cy="1142868"/>
            <wp:effectExtent l="0" t="0" r="7620" b="635"/>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5771" cy="1151827"/>
                    </a:xfrm>
                    <a:prstGeom prst="rect">
                      <a:avLst/>
                    </a:prstGeom>
                    <a:noFill/>
                    <a:ln>
                      <a:noFill/>
                    </a:ln>
                  </pic:spPr>
                </pic:pic>
              </a:graphicData>
            </a:graphic>
          </wp:inline>
        </w:drawing>
      </w:r>
      <w:r w:rsidRPr="003F11C2">
        <w:rPr>
          <w:rFonts w:ascii="Times New Roman" w:eastAsia="Times New Roman" w:hAnsi="Times New Roman" w:cs="Times New Roman"/>
          <w:sz w:val="24"/>
          <w:szCs w:val="24"/>
        </w:rPr>
        <w:br/>
      </w:r>
      <w:r w:rsidRPr="003F11C2">
        <w:rPr>
          <w:rFonts w:ascii="Times New Roman" w:eastAsia="Times New Roman" w:hAnsi="Times New Roman" w:cs="Times New Roman"/>
          <w:sz w:val="24"/>
          <w:szCs w:val="24"/>
        </w:rPr>
        <w:br/>
        <w:t xml:space="preserve">The </w:t>
      </w:r>
      <w:r w:rsidRPr="003F11C2">
        <w:rPr>
          <w:rFonts w:ascii="Times New Roman" w:eastAsia="Times New Roman" w:hAnsi="Times New Roman" w:cs="Times New Roman"/>
          <w:b/>
          <w:bCs/>
          <w:sz w:val="24"/>
          <w:szCs w:val="24"/>
        </w:rPr>
        <w:t>Max Students</w:t>
      </w:r>
      <w:r w:rsidRPr="003F11C2">
        <w:rPr>
          <w:rFonts w:ascii="Times New Roman" w:eastAsia="Times New Roman" w:hAnsi="Times New Roman" w:cs="Times New Roman"/>
          <w:sz w:val="24"/>
          <w:szCs w:val="24"/>
        </w:rPr>
        <w:t xml:space="preserve"> option determines the availability type. 0 would be a drop-in event, 1 is a one-on-one meeting, and 2 or more would be a multi-person class. </w:t>
      </w:r>
      <w:r w:rsidRPr="003F11C2">
        <w:rPr>
          <w:rFonts w:ascii="Times New Roman" w:eastAsia="Times New Roman" w:hAnsi="Times New Roman" w:cs="Times New Roman"/>
          <w:sz w:val="24"/>
          <w:szCs w:val="24"/>
        </w:rPr>
        <w:br/>
      </w:r>
      <w:r w:rsidRPr="003F11C2">
        <w:rPr>
          <w:rFonts w:ascii="Times New Roman" w:eastAsia="Times New Roman" w:hAnsi="Times New Roman" w:cs="Times New Roman"/>
          <w:sz w:val="24"/>
          <w:szCs w:val="24"/>
        </w:rPr>
        <w:br/>
        <w:t xml:space="preserve">The </w:t>
      </w:r>
      <w:r w:rsidRPr="003F11C2">
        <w:rPr>
          <w:rFonts w:ascii="Times New Roman" w:eastAsia="Times New Roman" w:hAnsi="Times New Roman" w:cs="Times New Roman"/>
          <w:b/>
          <w:bCs/>
          <w:sz w:val="24"/>
          <w:szCs w:val="24"/>
        </w:rPr>
        <w:t>date</w:t>
      </w:r>
      <w:r w:rsidRPr="003F11C2">
        <w:rPr>
          <w:rFonts w:ascii="Times New Roman" w:eastAsia="Times New Roman" w:hAnsi="Times New Roman" w:cs="Times New Roman"/>
          <w:sz w:val="24"/>
          <w:szCs w:val="24"/>
        </w:rPr>
        <w:t xml:space="preserve"> range and </w:t>
      </w:r>
      <w:r w:rsidRPr="003F11C2">
        <w:rPr>
          <w:rFonts w:ascii="Times New Roman" w:eastAsia="Times New Roman" w:hAnsi="Times New Roman" w:cs="Times New Roman"/>
          <w:b/>
          <w:bCs/>
          <w:sz w:val="24"/>
          <w:szCs w:val="24"/>
        </w:rPr>
        <w:t>days of the week</w:t>
      </w:r>
      <w:r w:rsidRPr="003F11C2">
        <w:rPr>
          <w:rFonts w:ascii="Times New Roman" w:eastAsia="Times New Roman" w:hAnsi="Times New Roman" w:cs="Times New Roman"/>
          <w:sz w:val="24"/>
          <w:szCs w:val="24"/>
        </w:rPr>
        <w:t xml:space="preserve"> fields allow you to determine how this availability will repeat going forward. By default, just the one day you created the block on will be active, however, you can push the “To” date farther out and deselect the days of the week that this availability shouldn’t be active for to create a schedule such as “Every Monday, Tuesday, and Friday until 1/31/2022”. </w:t>
      </w:r>
      <w:r w:rsidRPr="003F11C2">
        <w:rPr>
          <w:rFonts w:ascii="Times New Roman" w:eastAsia="Times New Roman" w:hAnsi="Times New Roman" w:cs="Times New Roman"/>
          <w:sz w:val="24"/>
          <w:szCs w:val="24"/>
        </w:rPr>
        <w:br/>
      </w:r>
      <w:r w:rsidRPr="003F11C2">
        <w:rPr>
          <w:rFonts w:ascii="Times New Roman" w:eastAsia="Times New Roman" w:hAnsi="Times New Roman" w:cs="Times New Roman"/>
          <w:sz w:val="24"/>
          <w:szCs w:val="24"/>
        </w:rPr>
        <w:br/>
      </w:r>
      <w:r w:rsidRPr="003F11C2">
        <w:rPr>
          <w:rFonts w:ascii="Times New Roman" w:eastAsia="Times New Roman" w:hAnsi="Times New Roman" w:cs="Times New Roman"/>
          <w:b/>
          <w:bCs/>
          <w:sz w:val="24"/>
          <w:szCs w:val="24"/>
        </w:rPr>
        <w:t>Increments</w:t>
      </w:r>
      <w:r w:rsidRPr="003F11C2">
        <w:rPr>
          <w:rFonts w:ascii="Times New Roman" w:eastAsia="Times New Roman" w:hAnsi="Times New Roman" w:cs="Times New Roman"/>
          <w:sz w:val="24"/>
          <w:szCs w:val="24"/>
        </w:rPr>
        <w:t xml:space="preserve"> and </w:t>
      </w:r>
      <w:r w:rsidRPr="003F11C2">
        <w:rPr>
          <w:rFonts w:ascii="Times New Roman" w:eastAsia="Times New Roman" w:hAnsi="Times New Roman" w:cs="Times New Roman"/>
          <w:b/>
          <w:bCs/>
          <w:sz w:val="24"/>
          <w:szCs w:val="24"/>
        </w:rPr>
        <w:t>Breaks</w:t>
      </w:r>
      <w:r w:rsidRPr="003F11C2">
        <w:rPr>
          <w:rFonts w:ascii="Times New Roman" w:eastAsia="Times New Roman" w:hAnsi="Times New Roman" w:cs="Times New Roman"/>
          <w:sz w:val="24"/>
          <w:szCs w:val="24"/>
        </w:rPr>
        <w:t xml:space="preserve"> control how the block is split into different times. If you create a 5-hour block on the schedule, setting the Increments to 60 minutes will split that into 5 1-hour blocks instead. Breaks allow you to schedule breaks for your consultants’ in-between appointments. For example, you could set Increments to 55, and Breaks to 5 to give your consultants 5-minute breaks in between their 55-minute appointments. </w:t>
      </w:r>
      <w:r w:rsidRPr="003F11C2">
        <w:rPr>
          <w:rFonts w:ascii="Times New Roman" w:eastAsia="Times New Roman" w:hAnsi="Times New Roman" w:cs="Times New Roman"/>
          <w:sz w:val="24"/>
          <w:szCs w:val="24"/>
        </w:rPr>
        <w:br/>
      </w:r>
      <w:r w:rsidRPr="003F11C2">
        <w:rPr>
          <w:rFonts w:ascii="Times New Roman" w:eastAsia="Times New Roman" w:hAnsi="Times New Roman" w:cs="Times New Roman"/>
          <w:sz w:val="24"/>
          <w:szCs w:val="24"/>
        </w:rPr>
        <w:br/>
      </w:r>
      <w:r w:rsidRPr="003F11C2">
        <w:rPr>
          <w:rFonts w:ascii="Times New Roman" w:eastAsia="Times New Roman" w:hAnsi="Times New Roman" w:cs="Times New Roman"/>
          <w:b/>
          <w:bCs/>
          <w:sz w:val="24"/>
          <w:szCs w:val="24"/>
        </w:rPr>
        <w:t>Overrides</w:t>
      </w:r>
      <w:r w:rsidRPr="003F11C2">
        <w:rPr>
          <w:rFonts w:ascii="Times New Roman" w:eastAsia="Times New Roman" w:hAnsi="Times New Roman" w:cs="Times New Roman"/>
          <w:sz w:val="24"/>
          <w:szCs w:val="24"/>
        </w:rPr>
        <w:t xml:space="preserve"> will show you breaks in this series. For example, if you have an availability that repeats for some time, but a block in that series is removed (maybe the consultant isn't available that week or their time changes on that one day), that will appear as an override date for the rest of the series. </w:t>
      </w:r>
      <w:r w:rsidRPr="003F11C2">
        <w:rPr>
          <w:rFonts w:ascii="Times New Roman" w:eastAsia="Times New Roman" w:hAnsi="Times New Roman" w:cs="Times New Roman"/>
          <w:sz w:val="24"/>
          <w:szCs w:val="24"/>
        </w:rPr>
        <w:br/>
      </w:r>
      <w:r w:rsidRPr="003F11C2">
        <w:rPr>
          <w:rFonts w:ascii="Times New Roman" w:eastAsia="Times New Roman" w:hAnsi="Times New Roman" w:cs="Times New Roman"/>
          <w:sz w:val="24"/>
          <w:szCs w:val="24"/>
        </w:rPr>
        <w:br/>
        <w:t xml:space="preserve">Click “Save” once you’re happy with the configuration. </w:t>
      </w:r>
    </w:p>
    <w:bookmarkEnd w:id="0"/>
    <w:p w14:paraId="5EDD6B02" w14:textId="4355EF42" w:rsidR="00483B82" w:rsidRDefault="00FB7B8E">
      <w:r>
        <w:rPr>
          <w:rFonts w:ascii="Times New Roman" w:eastAsia="Times New Roman" w:hAnsi="Times New Roman" w:cs="Times New Roman"/>
          <w:sz w:val="24"/>
          <w:szCs w:val="24"/>
        </w:rPr>
        <w:t xml:space="preserve">For more about appointment booking open our Wiki: </w:t>
      </w:r>
      <w:r w:rsidRPr="00A20F09">
        <w:rPr>
          <w:rFonts w:ascii="Times New Roman" w:eastAsia="Times New Roman" w:hAnsi="Times New Roman" w:cs="Times New Roman"/>
          <w:sz w:val="24"/>
          <w:szCs w:val="24"/>
        </w:rPr>
        <w:t>https://wiki.go-redrock.com/index.php/TracCloudGuideBasicsSchedule</w:t>
      </w:r>
    </w:p>
    <w:sectPr w:rsidR="00483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36723"/>
    <w:multiLevelType w:val="multilevel"/>
    <w:tmpl w:val="F1B096F8"/>
    <w:lvl w:ilvl="0">
      <w:start w:val="1"/>
      <w:numFmt w:val="bullet"/>
      <w:lvlText w:val=""/>
      <w:lvlJc w:val="left"/>
      <w:pPr>
        <w:tabs>
          <w:tab w:val="num" w:pos="9720"/>
        </w:tabs>
        <w:ind w:left="9720" w:hanging="360"/>
      </w:pPr>
      <w:rPr>
        <w:rFonts w:ascii="Symbol" w:hAnsi="Symbol" w:hint="default"/>
        <w:sz w:val="20"/>
      </w:rPr>
    </w:lvl>
    <w:lvl w:ilvl="1" w:tentative="1">
      <w:start w:val="1"/>
      <w:numFmt w:val="bullet"/>
      <w:lvlText w:val="o"/>
      <w:lvlJc w:val="left"/>
      <w:pPr>
        <w:tabs>
          <w:tab w:val="num" w:pos="10440"/>
        </w:tabs>
        <w:ind w:left="10440" w:hanging="360"/>
      </w:pPr>
      <w:rPr>
        <w:rFonts w:ascii="Courier New" w:hAnsi="Courier New" w:hint="default"/>
        <w:sz w:val="20"/>
      </w:rPr>
    </w:lvl>
    <w:lvl w:ilvl="2" w:tentative="1">
      <w:start w:val="1"/>
      <w:numFmt w:val="bullet"/>
      <w:lvlText w:val=""/>
      <w:lvlJc w:val="left"/>
      <w:pPr>
        <w:tabs>
          <w:tab w:val="num" w:pos="11160"/>
        </w:tabs>
        <w:ind w:left="11160" w:hanging="360"/>
      </w:pPr>
      <w:rPr>
        <w:rFonts w:ascii="Wingdings" w:hAnsi="Wingdings" w:hint="default"/>
        <w:sz w:val="20"/>
      </w:rPr>
    </w:lvl>
    <w:lvl w:ilvl="3" w:tentative="1">
      <w:start w:val="1"/>
      <w:numFmt w:val="bullet"/>
      <w:lvlText w:val=""/>
      <w:lvlJc w:val="left"/>
      <w:pPr>
        <w:tabs>
          <w:tab w:val="num" w:pos="11880"/>
        </w:tabs>
        <w:ind w:left="11880" w:hanging="360"/>
      </w:pPr>
      <w:rPr>
        <w:rFonts w:ascii="Wingdings" w:hAnsi="Wingdings" w:hint="default"/>
        <w:sz w:val="20"/>
      </w:rPr>
    </w:lvl>
    <w:lvl w:ilvl="4" w:tentative="1">
      <w:start w:val="1"/>
      <w:numFmt w:val="bullet"/>
      <w:lvlText w:val=""/>
      <w:lvlJc w:val="left"/>
      <w:pPr>
        <w:tabs>
          <w:tab w:val="num" w:pos="12600"/>
        </w:tabs>
        <w:ind w:left="12600" w:hanging="360"/>
      </w:pPr>
      <w:rPr>
        <w:rFonts w:ascii="Wingdings" w:hAnsi="Wingdings" w:hint="default"/>
        <w:sz w:val="20"/>
      </w:rPr>
    </w:lvl>
    <w:lvl w:ilvl="5" w:tentative="1">
      <w:start w:val="1"/>
      <w:numFmt w:val="bullet"/>
      <w:lvlText w:val=""/>
      <w:lvlJc w:val="left"/>
      <w:pPr>
        <w:tabs>
          <w:tab w:val="num" w:pos="13320"/>
        </w:tabs>
        <w:ind w:left="13320" w:hanging="360"/>
      </w:pPr>
      <w:rPr>
        <w:rFonts w:ascii="Wingdings" w:hAnsi="Wingdings" w:hint="default"/>
        <w:sz w:val="20"/>
      </w:rPr>
    </w:lvl>
    <w:lvl w:ilvl="6" w:tentative="1">
      <w:start w:val="1"/>
      <w:numFmt w:val="bullet"/>
      <w:lvlText w:val=""/>
      <w:lvlJc w:val="left"/>
      <w:pPr>
        <w:tabs>
          <w:tab w:val="num" w:pos="14040"/>
        </w:tabs>
        <w:ind w:left="14040" w:hanging="360"/>
      </w:pPr>
      <w:rPr>
        <w:rFonts w:ascii="Wingdings" w:hAnsi="Wingdings" w:hint="default"/>
        <w:sz w:val="20"/>
      </w:rPr>
    </w:lvl>
    <w:lvl w:ilvl="7" w:tentative="1">
      <w:start w:val="1"/>
      <w:numFmt w:val="bullet"/>
      <w:lvlText w:val=""/>
      <w:lvlJc w:val="left"/>
      <w:pPr>
        <w:tabs>
          <w:tab w:val="num" w:pos="14760"/>
        </w:tabs>
        <w:ind w:left="14760" w:hanging="360"/>
      </w:pPr>
      <w:rPr>
        <w:rFonts w:ascii="Wingdings" w:hAnsi="Wingdings" w:hint="default"/>
        <w:sz w:val="20"/>
      </w:rPr>
    </w:lvl>
    <w:lvl w:ilvl="8" w:tentative="1">
      <w:start w:val="1"/>
      <w:numFmt w:val="bullet"/>
      <w:lvlText w:val=""/>
      <w:lvlJc w:val="left"/>
      <w:pPr>
        <w:tabs>
          <w:tab w:val="num" w:pos="15480"/>
        </w:tabs>
        <w:ind w:left="15480" w:hanging="360"/>
      </w:pPr>
      <w:rPr>
        <w:rFonts w:ascii="Wingdings" w:hAnsi="Wingdings" w:hint="default"/>
        <w:sz w:val="20"/>
      </w:rPr>
    </w:lvl>
  </w:abstractNum>
  <w:abstractNum w:abstractNumId="1" w15:restartNumberingAfterBreak="0">
    <w:nsid w:val="23B92B25"/>
    <w:multiLevelType w:val="multilevel"/>
    <w:tmpl w:val="D9148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86C67"/>
    <w:multiLevelType w:val="multilevel"/>
    <w:tmpl w:val="D7DA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65788"/>
    <w:multiLevelType w:val="multilevel"/>
    <w:tmpl w:val="682E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C241B"/>
    <w:multiLevelType w:val="multilevel"/>
    <w:tmpl w:val="95D0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0F729E"/>
    <w:multiLevelType w:val="multilevel"/>
    <w:tmpl w:val="ADD8CB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104452511">
    <w:abstractNumId w:val="0"/>
  </w:num>
  <w:num w:numId="2" w16cid:durableId="1450589980">
    <w:abstractNumId w:val="5"/>
  </w:num>
  <w:num w:numId="3" w16cid:durableId="1745489501">
    <w:abstractNumId w:val="2"/>
  </w:num>
  <w:num w:numId="4" w16cid:durableId="969552784">
    <w:abstractNumId w:val="1"/>
  </w:num>
  <w:num w:numId="5" w16cid:durableId="1619410754">
    <w:abstractNumId w:val="3"/>
  </w:num>
  <w:num w:numId="6" w16cid:durableId="177428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C2"/>
    <w:rsid w:val="001F7786"/>
    <w:rsid w:val="003B4FDD"/>
    <w:rsid w:val="003F11C2"/>
    <w:rsid w:val="00483B82"/>
    <w:rsid w:val="005F0980"/>
    <w:rsid w:val="00821599"/>
    <w:rsid w:val="00A20F09"/>
    <w:rsid w:val="00FB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E74A"/>
  <w15:chartTrackingRefBased/>
  <w15:docId w15:val="{E64489A0-2B26-4D81-BE3C-1D2CD1E9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1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1C2"/>
    <w:rPr>
      <w:rFonts w:ascii="Times New Roman" w:eastAsia="Times New Roman" w:hAnsi="Times New Roman" w:cs="Times New Roman"/>
      <w:b/>
      <w:bCs/>
      <w:sz w:val="36"/>
      <w:szCs w:val="36"/>
    </w:rPr>
  </w:style>
  <w:style w:type="paragraph" w:customStyle="1" w:styleId="name">
    <w:name w:val="name"/>
    <w:basedOn w:val="Normal"/>
    <w:rsid w:val="003F11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1C2"/>
    <w:rPr>
      <w:color w:val="0000FF"/>
      <w:u w:val="single"/>
    </w:rPr>
  </w:style>
  <w:style w:type="paragraph" w:customStyle="1" w:styleId="has-dropdown">
    <w:name w:val="has-dropdown"/>
    <w:basedOn w:val="Normal"/>
    <w:rsid w:val="003F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form">
    <w:name w:val="has-form"/>
    <w:basedOn w:val="Normal"/>
    <w:rsid w:val="003F11C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F11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11C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11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11C2"/>
    <w:rPr>
      <w:rFonts w:ascii="Arial" w:eastAsia="Times New Roman" w:hAnsi="Arial" w:cs="Arial"/>
      <w:vanish/>
      <w:sz w:val="16"/>
      <w:szCs w:val="16"/>
    </w:rPr>
  </w:style>
  <w:style w:type="character" w:customStyle="1" w:styleId="show-for-medium-up">
    <w:name w:val="show-for-medium-up"/>
    <w:basedOn w:val="DefaultParagraphFont"/>
    <w:rsid w:val="003F11C2"/>
  </w:style>
  <w:style w:type="character" w:customStyle="1" w:styleId="mw-headline">
    <w:name w:val="mw-headline"/>
    <w:basedOn w:val="DefaultParagraphFont"/>
    <w:rsid w:val="003F11C2"/>
  </w:style>
  <w:style w:type="paragraph" w:styleId="NormalWeb">
    <w:name w:val="Normal (Web)"/>
    <w:basedOn w:val="Normal"/>
    <w:uiPriority w:val="99"/>
    <w:semiHidden/>
    <w:unhideWhenUsed/>
    <w:rsid w:val="003F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weredby">
    <w:name w:val="poweredby"/>
    <w:basedOn w:val="Normal"/>
    <w:rsid w:val="003F1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9268490">
      <w:bodyDiv w:val="1"/>
      <w:marLeft w:val="0"/>
      <w:marRight w:val="0"/>
      <w:marTop w:val="0"/>
      <w:marBottom w:val="0"/>
      <w:divBdr>
        <w:top w:val="none" w:sz="0" w:space="0" w:color="auto"/>
        <w:left w:val="none" w:sz="0" w:space="0" w:color="auto"/>
        <w:bottom w:val="none" w:sz="0" w:space="0" w:color="auto"/>
        <w:right w:val="none" w:sz="0" w:space="0" w:color="auto"/>
      </w:divBdr>
      <w:divsChild>
        <w:div w:id="554663235">
          <w:marLeft w:val="0"/>
          <w:marRight w:val="0"/>
          <w:marTop w:val="0"/>
          <w:marBottom w:val="0"/>
          <w:divBdr>
            <w:top w:val="none" w:sz="0" w:space="0" w:color="auto"/>
            <w:left w:val="none" w:sz="0" w:space="0" w:color="auto"/>
            <w:bottom w:val="none" w:sz="0" w:space="0" w:color="auto"/>
            <w:right w:val="none" w:sz="0" w:space="0" w:color="auto"/>
          </w:divBdr>
          <w:divsChild>
            <w:div w:id="1572497715">
              <w:marLeft w:val="0"/>
              <w:marRight w:val="0"/>
              <w:marTop w:val="0"/>
              <w:marBottom w:val="0"/>
              <w:divBdr>
                <w:top w:val="none" w:sz="0" w:space="0" w:color="auto"/>
                <w:left w:val="none" w:sz="0" w:space="0" w:color="auto"/>
                <w:bottom w:val="none" w:sz="0" w:space="0" w:color="auto"/>
                <w:right w:val="none" w:sz="0" w:space="0" w:color="auto"/>
              </w:divBdr>
              <w:divsChild>
                <w:div w:id="16009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60204">
          <w:marLeft w:val="0"/>
          <w:marRight w:val="0"/>
          <w:marTop w:val="0"/>
          <w:marBottom w:val="0"/>
          <w:divBdr>
            <w:top w:val="none" w:sz="0" w:space="0" w:color="auto"/>
            <w:left w:val="none" w:sz="0" w:space="0" w:color="auto"/>
            <w:bottom w:val="none" w:sz="0" w:space="0" w:color="auto"/>
            <w:right w:val="none" w:sz="0" w:space="0" w:color="auto"/>
          </w:divBdr>
        </w:div>
        <w:div w:id="728040506">
          <w:marLeft w:val="0"/>
          <w:marRight w:val="0"/>
          <w:marTop w:val="0"/>
          <w:marBottom w:val="0"/>
          <w:divBdr>
            <w:top w:val="none" w:sz="0" w:space="0" w:color="auto"/>
            <w:left w:val="none" w:sz="0" w:space="0" w:color="auto"/>
            <w:bottom w:val="none" w:sz="0" w:space="0" w:color="auto"/>
            <w:right w:val="none" w:sz="0" w:space="0" w:color="auto"/>
          </w:divBdr>
          <w:divsChild>
            <w:div w:id="892501702">
              <w:marLeft w:val="0"/>
              <w:marRight w:val="0"/>
              <w:marTop w:val="0"/>
              <w:marBottom w:val="0"/>
              <w:divBdr>
                <w:top w:val="none" w:sz="0" w:space="0" w:color="auto"/>
                <w:left w:val="none" w:sz="0" w:space="0" w:color="auto"/>
                <w:bottom w:val="none" w:sz="0" w:space="0" w:color="auto"/>
                <w:right w:val="none" w:sz="0" w:space="0" w:color="auto"/>
              </w:divBdr>
              <w:divsChild>
                <w:div w:id="1341541599">
                  <w:marLeft w:val="0"/>
                  <w:marRight w:val="0"/>
                  <w:marTop w:val="0"/>
                  <w:marBottom w:val="0"/>
                  <w:divBdr>
                    <w:top w:val="none" w:sz="0" w:space="0" w:color="auto"/>
                    <w:left w:val="none" w:sz="0" w:space="0" w:color="auto"/>
                    <w:bottom w:val="none" w:sz="0" w:space="0" w:color="auto"/>
                    <w:right w:val="none" w:sz="0" w:space="0" w:color="auto"/>
                  </w:divBdr>
                  <w:divsChild>
                    <w:div w:id="1685404204">
                      <w:marLeft w:val="0"/>
                      <w:marRight w:val="0"/>
                      <w:marTop w:val="0"/>
                      <w:marBottom w:val="0"/>
                      <w:divBdr>
                        <w:top w:val="none" w:sz="0" w:space="0" w:color="auto"/>
                        <w:left w:val="none" w:sz="0" w:space="0" w:color="auto"/>
                        <w:bottom w:val="none" w:sz="0" w:space="0" w:color="auto"/>
                        <w:right w:val="none" w:sz="0" w:space="0" w:color="auto"/>
                      </w:divBdr>
                      <w:divsChild>
                        <w:div w:id="1730959095">
                          <w:marLeft w:val="0"/>
                          <w:marRight w:val="0"/>
                          <w:marTop w:val="0"/>
                          <w:marBottom w:val="0"/>
                          <w:divBdr>
                            <w:top w:val="none" w:sz="0" w:space="0" w:color="auto"/>
                            <w:left w:val="none" w:sz="0" w:space="0" w:color="auto"/>
                            <w:bottom w:val="none" w:sz="0" w:space="0" w:color="auto"/>
                            <w:right w:val="none" w:sz="0" w:space="0" w:color="auto"/>
                          </w:divBdr>
                          <w:divsChild>
                            <w:div w:id="1901400171">
                              <w:marLeft w:val="0"/>
                              <w:marRight w:val="0"/>
                              <w:marTop w:val="0"/>
                              <w:marBottom w:val="0"/>
                              <w:divBdr>
                                <w:top w:val="none" w:sz="0" w:space="0" w:color="auto"/>
                                <w:left w:val="none" w:sz="0" w:space="0" w:color="auto"/>
                                <w:bottom w:val="none" w:sz="0" w:space="0" w:color="auto"/>
                                <w:right w:val="none" w:sz="0" w:space="0" w:color="auto"/>
                              </w:divBdr>
                              <w:divsChild>
                                <w:div w:id="7708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94452">
          <w:marLeft w:val="0"/>
          <w:marRight w:val="0"/>
          <w:marTop w:val="0"/>
          <w:marBottom w:val="0"/>
          <w:divBdr>
            <w:top w:val="none" w:sz="0" w:space="0" w:color="auto"/>
            <w:left w:val="none" w:sz="0" w:space="0" w:color="auto"/>
            <w:bottom w:val="none" w:sz="0" w:space="0" w:color="auto"/>
            <w:right w:val="none" w:sz="0" w:space="0" w:color="auto"/>
          </w:divBdr>
          <w:divsChild>
            <w:div w:id="866135678">
              <w:marLeft w:val="0"/>
              <w:marRight w:val="0"/>
              <w:marTop w:val="0"/>
              <w:marBottom w:val="0"/>
              <w:divBdr>
                <w:top w:val="none" w:sz="0" w:space="0" w:color="auto"/>
                <w:left w:val="none" w:sz="0" w:space="0" w:color="auto"/>
                <w:bottom w:val="none" w:sz="0" w:space="0" w:color="auto"/>
                <w:right w:val="none" w:sz="0" w:space="0" w:color="auto"/>
              </w:divBdr>
              <w:divsChild>
                <w:div w:id="2036269671">
                  <w:marLeft w:val="0"/>
                  <w:marRight w:val="0"/>
                  <w:marTop w:val="0"/>
                  <w:marBottom w:val="0"/>
                  <w:divBdr>
                    <w:top w:val="none" w:sz="0" w:space="0" w:color="auto"/>
                    <w:left w:val="none" w:sz="0" w:space="0" w:color="auto"/>
                    <w:bottom w:val="none" w:sz="0" w:space="0" w:color="auto"/>
                    <w:right w:val="none" w:sz="0" w:space="0" w:color="auto"/>
                  </w:divBdr>
                  <w:divsChild>
                    <w:div w:id="271667385">
                      <w:marLeft w:val="0"/>
                      <w:marRight w:val="0"/>
                      <w:marTop w:val="0"/>
                      <w:marBottom w:val="0"/>
                      <w:divBdr>
                        <w:top w:val="none" w:sz="0" w:space="0" w:color="auto"/>
                        <w:left w:val="none" w:sz="0" w:space="0" w:color="auto"/>
                        <w:bottom w:val="none" w:sz="0" w:space="0" w:color="auto"/>
                        <w:right w:val="none" w:sz="0" w:space="0" w:color="auto"/>
                      </w:divBdr>
                      <w:divsChild>
                        <w:div w:id="559363623">
                          <w:marLeft w:val="0"/>
                          <w:marRight w:val="0"/>
                          <w:marTop w:val="0"/>
                          <w:marBottom w:val="0"/>
                          <w:divBdr>
                            <w:top w:val="none" w:sz="0" w:space="0" w:color="auto"/>
                            <w:left w:val="none" w:sz="0" w:space="0" w:color="auto"/>
                            <w:bottom w:val="none" w:sz="0" w:space="0" w:color="auto"/>
                            <w:right w:val="none" w:sz="0" w:space="0" w:color="auto"/>
                          </w:divBdr>
                          <w:divsChild>
                            <w:div w:id="266278224">
                              <w:marLeft w:val="0"/>
                              <w:marRight w:val="0"/>
                              <w:marTop w:val="0"/>
                              <w:marBottom w:val="0"/>
                              <w:divBdr>
                                <w:top w:val="none" w:sz="0" w:space="0" w:color="auto"/>
                                <w:left w:val="none" w:sz="0" w:space="0" w:color="auto"/>
                                <w:bottom w:val="none" w:sz="0" w:space="0" w:color="auto"/>
                                <w:right w:val="none" w:sz="0" w:space="0" w:color="auto"/>
                              </w:divBdr>
                              <w:divsChild>
                                <w:div w:id="12982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610190">
              <w:marLeft w:val="0"/>
              <w:marRight w:val="0"/>
              <w:marTop w:val="0"/>
              <w:marBottom w:val="0"/>
              <w:divBdr>
                <w:top w:val="none" w:sz="0" w:space="0" w:color="auto"/>
                <w:left w:val="none" w:sz="0" w:space="0" w:color="auto"/>
                <w:bottom w:val="none" w:sz="0" w:space="0" w:color="auto"/>
                <w:right w:val="none" w:sz="0" w:space="0" w:color="auto"/>
              </w:divBdr>
              <w:divsChild>
                <w:div w:id="1227961146">
                  <w:marLeft w:val="0"/>
                  <w:marRight w:val="0"/>
                  <w:marTop w:val="0"/>
                  <w:marBottom w:val="0"/>
                  <w:divBdr>
                    <w:top w:val="none" w:sz="0" w:space="0" w:color="auto"/>
                    <w:left w:val="none" w:sz="0" w:space="0" w:color="auto"/>
                    <w:bottom w:val="none" w:sz="0" w:space="0" w:color="auto"/>
                    <w:right w:val="none" w:sz="0" w:space="0" w:color="auto"/>
                  </w:divBdr>
                </w:div>
                <w:div w:id="10912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o-redrock.com/index.php/File:Jtrg35j3j35j35.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o-redrock.com/index.php/File:Y43u5j3j425jh23h.png"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wiki.go-redrock.com/index.php/File:64755kjy575k5k57k5.pn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Frias</dc:creator>
  <cp:keywords/>
  <dc:description/>
  <cp:lastModifiedBy>Luis Frias</cp:lastModifiedBy>
  <cp:revision>7</cp:revision>
  <dcterms:created xsi:type="dcterms:W3CDTF">2023-01-06T20:27:00Z</dcterms:created>
  <dcterms:modified xsi:type="dcterms:W3CDTF">2024-03-29T18:02:00Z</dcterms:modified>
</cp:coreProperties>
</file>